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6" w:rsidRPr="00C2030F" w:rsidRDefault="000256A6" w:rsidP="00AB26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</w:t>
      </w:r>
      <w:r w:rsidRPr="00C2030F">
        <w:rPr>
          <w:rFonts w:ascii="Times New Roman" w:hAnsi="Times New Roman" w:cs="Times New Roman"/>
          <w:b/>
          <w:sz w:val="28"/>
          <w:szCs w:val="28"/>
          <w:lang w:val="en-US"/>
        </w:rPr>
        <w:t>ҚАЗАҚ ҰЛТТЫҚ УНИВЕРСИТЕТІ</w:t>
      </w:r>
    </w:p>
    <w:p w:rsidR="000256A6" w:rsidRPr="00C2030F" w:rsidRDefault="000256A6" w:rsidP="00AB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0256A6" w:rsidRPr="00C2030F" w:rsidRDefault="000256A6" w:rsidP="00AB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ЮНЕСКО-ның журналистика және коммуникация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AB2620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SPS</w:t>
      </w:r>
      <w:r w:rsidRPr="00AB2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620">
        <w:rPr>
          <w:rFonts w:ascii="Times New Roman" w:hAnsi="Times New Roman" w:cs="Times New Roman"/>
          <w:sz w:val="28"/>
          <w:szCs w:val="28"/>
        </w:rPr>
        <w:t>0</w:t>
      </w:r>
      <w:r w:rsidR="000256A6" w:rsidRPr="00AE0CB3">
        <w:rPr>
          <w:rFonts w:ascii="Times New Roman" w:hAnsi="Times New Roman" w:cs="Times New Roman"/>
          <w:sz w:val="28"/>
          <w:szCs w:val="28"/>
        </w:rPr>
        <w:t>3</w:t>
      </w:r>
      <w:r w:rsidR="00D02E45">
        <w:rPr>
          <w:rFonts w:ascii="Times New Roman" w:hAnsi="Times New Roman" w:cs="Times New Roman"/>
          <w:sz w:val="28"/>
          <w:szCs w:val="28"/>
          <w:lang w:val="kk-KZ"/>
        </w:rPr>
        <w:t xml:space="preserve"> - "Қазіргі баспасөз қызметі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" пәні бойынша</w:t>
      </w: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10BA8">
        <w:rPr>
          <w:rFonts w:ascii="Times New Roman" w:hAnsi="Times New Roman" w:cs="Times New Roman"/>
          <w:sz w:val="28"/>
          <w:szCs w:val="28"/>
          <w:lang w:val="kk-KZ"/>
        </w:rPr>
        <w:t>орытынды емтихан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5В051400 – «Қоғаммен байланыс» білім беру бағдарламасы</w:t>
      </w:r>
    </w:p>
    <w:p w:rsidR="000256A6" w:rsidRPr="00E10BA8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Курс - 3</w:t>
      </w: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Семестр – 6</w:t>
      </w: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саны - 3 (1+0+2)</w:t>
      </w: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2620" w:rsidRDefault="000256A6" w:rsidP="00AB26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AB2620" w:rsidRDefault="00AB2620" w:rsidP="00AB262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56A6" w:rsidRPr="00AE0CB3" w:rsidRDefault="00AB2620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SPS4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3 «</w:t>
      </w:r>
      <w:r w:rsidR="00D02E45">
        <w:rPr>
          <w:rFonts w:ascii="Times New Roman" w:hAnsi="Times New Roman" w:cs="Times New Roman"/>
          <w:sz w:val="28"/>
          <w:szCs w:val="28"/>
          <w:lang w:val="kk-KZ"/>
        </w:rPr>
        <w:t>Қазіргі баспасөз қызметі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қорытынды емтихан бағдарламасы 5В051400 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«Қоғаммен байланыс» мамандығының оқу бағдарламасының жұмыс оқу жоспары мен пәндер каталогы негізінде құрастырылған.</w:t>
      </w: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ЮНЕСКО-ның журналистика және коммуникация кафедрасының отырысында қаралды және бекітілді</w:t>
      </w:r>
    </w:p>
    <w:p w:rsidR="000256A6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«_23_» ______04_______ 2022 ж., № _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_ хаттама</w:t>
      </w:r>
    </w:p>
    <w:p w:rsidR="000256A6" w:rsidRPr="00AE0CB3" w:rsidRDefault="000256A6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 Шыңғ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ысова Н.Т.</w:t>
      </w: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AB2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Pr="00D02E45">
        <w:rPr>
          <w:rFonts w:ascii="Times New Roman" w:hAnsi="Times New Roman" w:cs="Times New Roman"/>
          <w:sz w:val="28"/>
          <w:szCs w:val="28"/>
          <w:lang w:val="kk-KZ"/>
        </w:rPr>
        <w:t>баспасөз қызметі» – студенттердің мемлекеттік баспасөз қызметі жұмысының теориялық негіздерін игеруі, сонымен қатар ғылым және саясат құралы ретінде қазіргі қоғамдық қатынастар саласында кәсіби дағдыларды меңгеруі. Бұл курс қазіргі заманғы баспасөзбен қарым-қатынас жүйесімен, олардың ерекшеліктерімен және қызмет ету ерекшеліктерімен, мемлекеттік мекемелердің БАҚ және қоғаммен ақпараттық жұмысымен, олардың мақсаттары мен шешімдерін насихаттаумен, оң нәтиже беретін қоғамдық әрекеттерді ұйымдастырумен танысуды көздейді. мекеменің бейнесі.</w:t>
      </w: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Емтиханның мақсаты – оқытылатын пән бойынша қол жеткізілген нәтижелерді бағалау.</w:t>
      </w: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студенттерге әлеуметтік қызметтің ерекше түрі ретінде қоғаммен ақпараттық қарым-қатынастың теориялық негіздерін көрсету;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– қазіргі заманғы баспасөз байланыстары жүйесімен, олардың ерекшеліктерімен және қызмет ету ерекшеліктерімен танысу;</w:t>
      </w:r>
    </w:p>
    <w:p w:rsid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– қоғаммен байланыс жөніндегі маманның барлық типтегі және деңгейдегі БАҚ өкілдерімен де, ішкі корпоративтік коммуникациялар аясында да іскерлік қарым-қатынас жасаудың практикалық дағдыларын қалыптастыру.</w:t>
      </w: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жазбаша түрде өткізіледі.</w:t>
      </w:r>
    </w:p>
    <w:p w:rsidR="00214F72" w:rsidRPr="00AE0CB3" w:rsidRDefault="00214F72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кезінде студенттер мыналарды істей алатынын көрсетуі керек: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мемлекеттік органдардағы, жергілікті өзін-өзі басқару органдарындағы, қоғамдық ұйымдардағы баспасөз қызметінің рөлі мен функциялары туралы;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қызметінің құрылымы мен ұйымдастыру принциптері;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қызметі қызметкерлерінің қызметінің құқықтық және этикалық нормалары;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қызметтерінің қызметін жоспарлау мен ұйымдастырудың негізгі принциптерін;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білуі керек: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lastRenderedPageBreak/>
        <w:t>- қоғаммен байланыс жөніндегі маманның іскерлік қарым-қатынас дағдыларын барлық типтегі және деңгейдегі БАҚ өкілдерімен де, ішкі корпоративтік коммуникациялар аясында да қолдану;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мәтіндік және аудиовизуалды материалдарды бұқаралық ақпарат құралдарында жариялауға дайындау;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баспасөз конференцияларын, пресс-турларды және басқа да баспасөз шараларын жоспарлау және өткізу;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аналитикалық жазбалар мен БАҚ шолуларын дайындау;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ұйым басшыларының бұқаралық ақпарат құралдарында сөйлеген сөздерін әзірлеу;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бұқаралық ақпарат құралдарының мониторингін ұйымдастыру және жүргізу;</w:t>
      </w:r>
    </w:p>
    <w:p w:rsidR="00D02E45" w:rsidRPr="00D02E45" w:rsidRDefault="00D02E45" w:rsidP="00AB26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ұйым шешетін міндеттер тұрғысынан нақты мәтіндерді талдау;</w:t>
      </w:r>
    </w:p>
    <w:p w:rsidR="00AE0CB3" w:rsidRDefault="00D02E45" w:rsidP="00AB26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дағдарыс жағдайында әрекет ету.</w:t>
      </w:r>
    </w:p>
    <w:p w:rsidR="00D02E45" w:rsidRDefault="00D02E45" w:rsidP="00AB262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2E45" w:rsidRPr="007F1CA8" w:rsidRDefault="00D02E45" w:rsidP="00AB262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1CA8">
        <w:rPr>
          <w:rFonts w:ascii="Times New Roman" w:hAnsi="Times New Roman"/>
          <w:b/>
          <w:sz w:val="28"/>
          <w:szCs w:val="28"/>
          <w:lang w:val="en-US"/>
        </w:rPr>
        <w:t>Exam Preparation Questions</w:t>
      </w:r>
    </w:p>
    <w:p w:rsidR="00D02E45" w:rsidRPr="007F1CA8" w:rsidRDefault="00D02E45" w:rsidP="00AB262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F1CA8">
        <w:rPr>
          <w:rFonts w:ascii="Times New Roman" w:hAnsi="Times New Roman"/>
          <w:b/>
          <w:sz w:val="28"/>
          <w:szCs w:val="28"/>
          <w:lang w:val="en-US"/>
        </w:rPr>
        <w:t>in the discipline "Modern press service"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The role and place of press services in the system of public relations.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 xml:space="preserve">The essence of press services as a sphere of professional activity. 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Planning of the work of 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 xml:space="preserve">Regulations on the press service of the organization. 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General professional principles of 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Goals and objectives of modern 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Structure and principles of organization of a modern press service.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Functions of 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Forms and methods of work of modern 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 xml:space="preserve">Features of planning the work of press services. 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Preparation and implementation of media relations programs.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Official duties of the press secretary.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Methods and technologies of media planning.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Media relations as a subject area of ​​press services.</w:t>
      </w:r>
    </w:p>
    <w:p w:rsidR="00D02E45" w:rsidRPr="00D02E45" w:rsidRDefault="00D02E45" w:rsidP="00AB262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Journalism in the system of press services.</w:t>
      </w:r>
    </w:p>
    <w:p w:rsidR="00D02E45" w:rsidRDefault="00D02E45" w:rsidP="00AB2620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E45" w:rsidRPr="00D02E45" w:rsidRDefault="00D02E45" w:rsidP="00AB2620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Laboratory studies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The role and place of press services in crisis situations.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Media as an object of activity of the press services.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Legal field of activity of the press services.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Features of the work of the press services of commercial structures.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Features of the work of press services in public authorities.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Features of the institutionalization of press services in the system of public relations.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creating a single information space of the organization.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Sources of information as the basis of the press service.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Criteria for assessing the competence of press service employees.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creating a resume as a positioning tool.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Basic rules for preparing and holding press conferences.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General principles of interaction between press services and mass media.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creation and distribution of press releases.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Information occasion. Principles for selecting facts for a press release.</w:t>
      </w:r>
    </w:p>
    <w:p w:rsidR="00D02E45" w:rsidRPr="00D02E45" w:rsidRDefault="00D02E45" w:rsidP="00AB262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Analytical work of the press service.</w:t>
      </w:r>
    </w:p>
    <w:p w:rsidR="00D02E45" w:rsidRPr="007F1CA8" w:rsidRDefault="00D02E45" w:rsidP="00AB2620">
      <w:pPr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924DA0">
        <w:rPr>
          <w:rFonts w:ascii="Times New Roman" w:hAnsi="Times New Roman" w:cs="Times New Roman"/>
          <w:b/>
          <w:sz w:val="28"/>
          <w:szCs w:val="28"/>
          <w:lang w:val="en-US"/>
        </w:rPr>
        <w:t>Independent Works of Students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Forms and methods of work of press services with the personnel of the organization.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Methodology for choosing a channel of communication with target groups of the public.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formation of information and communication policy of state authorities and local governments, business entities.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building internal and external communication by the press service.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Features of professional communication of the press secretary with journalists.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Formation of a system of interaction between the press secretary and the head of the organization.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The history of the emergence and development of press services in Kazakhstan.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Information regulation as a fundamental tool in creating a single information space.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Principles of interaction of press services with target groups of the public.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The role and place of the press services in the preparation and holding of public actions for key public groups.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lastRenderedPageBreak/>
        <w:t>Business protocol (service etiquette) as a factor in the professional competence of press service employees.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Techniques for conducting a low-budget communication practice by the press service.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Professional ethics of press service employees.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Codes of professional ethics abroad and in Kazakhstan practice.</w:t>
      </w:r>
    </w:p>
    <w:p w:rsidR="00D02E45" w:rsidRPr="00D02E45" w:rsidRDefault="00D02E45" w:rsidP="00AB2620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02E45">
        <w:rPr>
          <w:rFonts w:ascii="Times New Roman" w:hAnsi="Times New Roman"/>
          <w:sz w:val="28"/>
          <w:szCs w:val="28"/>
          <w:lang w:val="en-US"/>
        </w:rPr>
        <w:t>Features of the work of the press services of the republican level.</w:t>
      </w:r>
    </w:p>
    <w:p w:rsidR="00214F72" w:rsidRPr="00AE0CB3" w:rsidRDefault="00214F72" w:rsidP="00AB26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дайындық үшін ұсынылатын оқу көздері</w:t>
      </w:r>
    </w:p>
    <w:p w:rsidR="00214F72" w:rsidRPr="00D02E45" w:rsidRDefault="00214F72" w:rsidP="00AB2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D02E45" w:rsidRPr="008F4142" w:rsidRDefault="00D02E45" w:rsidP="00AB2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Алешина И.В. 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Рилейшенз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для менеджеров. Учебник. – М.: ИКФ «ЭКМОС», 2002. 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Богданов Е.Н.,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Зазыкин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В.Г. Психологические основы «паблик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». СПб.: Питер, 2003.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М., Мамонтов А., Манн И. </w:t>
      </w:r>
      <w:r w:rsidRPr="008F4142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F4142">
        <w:rPr>
          <w:rFonts w:ascii="Times New Roman" w:hAnsi="Times New Roman" w:cs="Times New Roman"/>
          <w:sz w:val="24"/>
          <w:szCs w:val="24"/>
        </w:rPr>
        <w:t xml:space="preserve"> на 100%. М., 2003. 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Игнатьев Д. и др. Настольная энциклопедия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Relatios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. /Д. Игнатьев, А. Бекетов, Ф.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Сарокваша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, 2003.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Ильченко С.Н., Кривоносов А.Д. Современная пресс-служба: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СПб, 2005.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Катлип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Сентер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Г. 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Теория и практика. М.; СПб.; Киев, 2000.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Кривоносов А.Д. </w:t>
      </w:r>
      <w:r w:rsidRPr="008F4142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F4142">
        <w:rPr>
          <w:rFonts w:ascii="Times New Roman" w:hAnsi="Times New Roman" w:cs="Times New Roman"/>
          <w:sz w:val="24"/>
          <w:szCs w:val="24"/>
        </w:rPr>
        <w:t xml:space="preserve">-текст в системе публичных коммуникаций. 2-е изд.,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и доп. СПб, 2002.</w:t>
      </w:r>
    </w:p>
    <w:p w:rsidR="00D02E45" w:rsidRPr="008F4142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Система СМИ России: Учебное пособие / Под ред. Я.Н.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- М.: Аспект-Пресс, 2001.</w:t>
      </w:r>
    </w:p>
    <w:p w:rsidR="00D02E45" w:rsidRDefault="00D02E45" w:rsidP="00AB2620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А.Н., Бочаров М.П. Связи с общественностью. Теория и практика. М., 2003.</w:t>
      </w:r>
    </w:p>
    <w:p w:rsidR="00D02E45" w:rsidRPr="00894DE7" w:rsidRDefault="00D02E45" w:rsidP="00AB262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Татаринова пресс-служба : учеб. пособие / ; Ом.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ун-т. - Омск : Изд-во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ОмГТУ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20с.</w:t>
      </w:r>
    </w:p>
    <w:p w:rsidR="00D02E45" w:rsidRPr="00894DE7" w:rsidRDefault="00D02E45" w:rsidP="00AB262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Уилкокс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Денис Л. Как создавать PR-тексты и эффективно взаимодействовать со СМИ: Пер. с англ. 4-е изд. – М.: Консалтинговая группа «ИМИДЖ-Контакт»: ИНФРА-М, 2004</w:t>
      </w:r>
    </w:p>
    <w:p w:rsidR="00D02E45" w:rsidRPr="00894DE7" w:rsidRDefault="00D02E45" w:rsidP="00AB262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Четвертков пресс-служба: учеб. пособие / ;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Пенз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ун-т (ПГУ). - Пенза : ИИЦ ПГУ, 2008. – 205 с.</w:t>
      </w:r>
    </w:p>
    <w:p w:rsidR="00D02E45" w:rsidRDefault="00D02E45" w:rsidP="00AB2620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02E45" w:rsidRPr="00894DE7" w:rsidRDefault="00D02E45" w:rsidP="00AB262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Мерзімді басылымдар:</w:t>
      </w:r>
    </w:p>
    <w:p w:rsidR="00D02E45" w:rsidRPr="000F499E" w:rsidRDefault="00D02E45" w:rsidP="00AB2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1.«Советник»: </w:t>
      </w: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Ежемесячный профессиональный журнал о связях с общественностью и рынке PR/-</w:t>
      </w:r>
      <w:proofErr w:type="spellStart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маркет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М». - Выходит ежемесячно.</w:t>
      </w:r>
    </w:p>
    <w:p w:rsidR="00D02E45" w:rsidRPr="000F499E" w:rsidRDefault="00D02E45" w:rsidP="00AB2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«PR-диалог</w:t>
      </w: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»: Профессиональный научно-популярный журнал. /. -Выходит ежемесячно.</w:t>
      </w:r>
    </w:p>
    <w:p w:rsidR="00D02E45" w:rsidRPr="000F499E" w:rsidRDefault="00D02E45" w:rsidP="00AB2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СО-Общение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»: Технологический журнал для гуманитариев. / «Эксперт» и творческая группа «</w:t>
      </w:r>
      <w:proofErr w:type="spellStart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СО-Общение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-Выходил ежемесячно до 2006 г.</w:t>
      </w:r>
    </w:p>
    <w:p w:rsidR="00D02E45" w:rsidRPr="008F4142" w:rsidRDefault="00D02E45" w:rsidP="00AB2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45" w:rsidRPr="008F4142" w:rsidRDefault="00D02E45" w:rsidP="00AB262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8F4142">
        <w:rPr>
          <w:rFonts w:ascii="Times New Roman" w:hAnsi="Times New Roman" w:cs="Times New Roman"/>
          <w:sz w:val="24"/>
          <w:szCs w:val="24"/>
        </w:rPr>
        <w:t>: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Аги У.,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Олт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Уилкокс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Самое главное в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>. М.; СПб.,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Алешина И.А.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для менеджеров и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маркетеров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1997.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Анисимова Т.В.,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Гимпельсон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Е.Г. Современная деловая риторика: Учеб. пособие. М.; Воронеж. 2002.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lastRenderedPageBreak/>
        <w:t>Безгодова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О.В.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в системе политического управления современной России: тенденции развития.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дисс.канд.полит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наук. М., 1997.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С.Д. Кадры пресс-службы: парадигмы междисциплинарного подхода // Связи с общественностью: образование и карьера. М., 1998.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Векслер А.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 xml:space="preserve"> на службе у государственного менеджера // Связи с общественностью: образование и карьера. М., 1998.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Векслер А. Связи с общественностью для некоммерческих организаций. М., 1998.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Гойхман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О.Я.,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Т.М. Речевая коммуникация: Учебник /под ред.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Гойхмана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О.Я.–М., 2003.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Грабельников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А.А. Работа журналиста в прессе: Учеб. пособие. М., 2001.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Данкел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Парнхэм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Э. Ораторское искусство – путь к успеху. СПб, 1997.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Джефкинс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Ядин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/ Пер. с англ. под ред. Б.Л.Еремина М., 2003.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Доти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Паблисити и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1996.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Кривоносов А.Д. Основы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спичрайтинга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: Учеб. пособие. СПб, 2003.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Назайкин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А.Н. Как манипулировать журналистами. М.,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Панфилова А.П. Деловая коммуникация в профессиональной деятельности. СПб, 2005.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Пресс-службы в государственных и общественных учреждениях. Пресс-службы в коммерческих структурах / Авт.-сост.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Ф.И.Шарков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2003.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Реклама и связи с общественностью: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СПб.,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Сайтел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Ф.П. Современные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2002.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Средства массовой информации постсоветской России: Учеб. пособие. М., 2002.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Татаринова Г.Н. Управление общественными отношениями. СПб.,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Г.Л.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 xml:space="preserve"> фирмы: технология и эффективность. СПб., 2001.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Уилкокс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Д.Л. Как создавать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>-тексты и эффективно взаимодействовать со СМИ. М.,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Харрис Р. Психология массовых коммуникаций. СПб., 2002.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Харрисон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Ш. Связи с общественностью: Вводный курс. СПб.; М., 2003.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Шишкина М.А.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в системе социального управления. СПб, 1999.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Эффективность работы пресс-службы. Методика оценки / Сост.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Г.Л.Тульчинский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А.Р.Фатхуллин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СПб., 2004.</w:t>
      </w:r>
    </w:p>
    <w:p w:rsidR="00D02E45" w:rsidRPr="00B4668B" w:rsidRDefault="00D02E45" w:rsidP="00AB2620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Яковлев И.П. Связи с общественностью в организациях. СПб, 1995.</w:t>
      </w:r>
    </w:p>
    <w:p w:rsidR="00AE0CB3" w:rsidRDefault="00D02E45" w:rsidP="00AB26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4668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E0CB3" w:rsidRDefault="00AE0CB3" w:rsidP="00AB26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Pr="00AE0CB3" w:rsidRDefault="00AE0CB3" w:rsidP="00AB26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Default="00214F72" w:rsidP="00AB26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Жауап сапасы шкаласы</w:t>
      </w:r>
    </w:p>
    <w:p w:rsidR="00AE0CB3" w:rsidRPr="00AE0CB3" w:rsidRDefault="00AE0CB3" w:rsidP="00AB26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61"/>
        <w:gridCol w:w="1234"/>
      </w:tblGrid>
      <w:tr w:rsidR="00214F72" w:rsidRPr="00AE0CB3" w:rsidTr="007643F8">
        <w:tc>
          <w:tcPr>
            <w:tcW w:w="2376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5961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234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Шкала, бал</w:t>
            </w: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5961" w:type="dxa"/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сұрақтарға дұрыс және толық жауаптар беріліп, жоба толығымен әзірленеді;</w:t>
            </w:r>
          </w:p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 логикалық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реттілікпен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F72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шығармашылық қабілеттерін көрсетті</w:t>
            </w:r>
          </w:p>
        </w:tc>
        <w:tc>
          <w:tcPr>
            <w:tcW w:w="1234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5961" w:type="dxa"/>
          </w:tcPr>
          <w:p w:rsidR="00AE0CB3" w:rsidRPr="00E10BA8" w:rsidRDefault="00214F72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E0CB3" w:rsidRPr="00E10BA8">
              <w:rPr>
                <w:color w:val="auto"/>
                <w:sz w:val="28"/>
                <w:szCs w:val="28"/>
                <w:lang w:val="kk-KZ"/>
              </w:rPr>
              <w:t>1. Барлық сұрақтарға дұрыс, бірақ толық емес жауаптар беріледі, жоба әзірленеді, бірақ болмашы қателер немесе дәлсіздіктер жіберіледі;</w:t>
            </w:r>
          </w:p>
          <w:p w:rsidR="00AE0CB3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2. Материал логикалық реттілікпен дұрыс берілген, болмашы қателер;</w:t>
            </w:r>
          </w:p>
          <w:p w:rsidR="00214F72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қабілет көрсетіледі, бірақ жобада толық көрсетілмейді.</w:t>
            </w:r>
          </w:p>
        </w:tc>
        <w:tc>
          <w:tcPr>
            <w:tcW w:w="1234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5961" w:type="dxa"/>
          </w:tcPr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Қойылған сұрақтарға жауаптар негізінен дұрыс, бірақ толық емес, тұжырымда дәлсіздіктер мен фактілік қателер бар, жобаның жартысы әзірленбеген;</w:t>
            </w:r>
          </w:p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Материал дұрыс берілген, бірақ логикалық жүйелілік айтарлықтай бұзылған;</w:t>
            </w:r>
          </w:p>
          <w:p w:rsidR="00214F72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әлсіз көрсетілді, жобалау дағдыларды ашпады.</w:t>
            </w:r>
          </w:p>
        </w:tc>
        <w:tc>
          <w:tcPr>
            <w:tcW w:w="1234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5961" w:type="dxa"/>
          </w:tcPr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Сұрақтардың жауаптарында өрескел қателер бар, жоба әзірленбеген;</w:t>
            </w:r>
          </w:p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Жауапты көрсетуде грамматикалық және терминологиялық қателер жіберілді, логикалық жүйелілік бұзылды;</w:t>
            </w:r>
          </w:p>
          <w:p w:rsidR="00214F72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E0CB3">
              <w:rPr>
                <w:color w:val="auto"/>
                <w:sz w:val="28"/>
                <w:szCs w:val="28"/>
              </w:rPr>
              <w:t>3. Шығармашылық қабілет көрсетілмеді.</w:t>
            </w:r>
          </w:p>
        </w:tc>
        <w:tc>
          <w:tcPr>
            <w:tcW w:w="1234" w:type="dxa"/>
          </w:tcPr>
          <w:p w:rsidR="00214F72" w:rsidRPr="00AE0CB3" w:rsidRDefault="00214F72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0 - 49</w:t>
            </w:r>
          </w:p>
        </w:tc>
      </w:tr>
    </w:tbl>
    <w:p w:rsidR="00214F72" w:rsidRPr="00AE0CB3" w:rsidRDefault="00214F72" w:rsidP="00AB26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Pr="00AE0CB3" w:rsidRDefault="00214F72" w:rsidP="00AB2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AE0CB3" w:rsidRDefault="00AE0CB3" w:rsidP="00AB26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Бағалау жүйесі</w:t>
      </w:r>
    </w:p>
    <w:tbl>
      <w:tblPr>
        <w:tblW w:w="5176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2066"/>
        <w:gridCol w:w="1976"/>
        <w:gridCol w:w="1639"/>
        <w:gridCol w:w="4227"/>
      </w:tblGrid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Балдың сандық </w:t>
            </w:r>
            <w:r w:rsidRPr="00AE0CB3">
              <w:rPr>
                <w:rStyle w:val="s00"/>
                <w:sz w:val="28"/>
                <w:szCs w:val="28"/>
              </w:rPr>
              <w:t>эквивалент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і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%-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пайыздық бағалау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AE0CB3" w:rsidRPr="00AE0CB3" w:rsidTr="007643F8">
        <w:trPr>
          <w:cantSplit/>
          <w:trHeight w:val="8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Өте 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jc w:val="both"/>
              <w:rPr>
                <w:rStyle w:val="s00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</w:rPr>
              <w:t>FX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25-49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0-24</w:t>
            </w:r>
          </w:p>
        </w:tc>
        <w:tc>
          <w:tcPr>
            <w:tcW w:w="21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jc w:val="both"/>
              <w:rPr>
                <w:rStyle w:val="s00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Incomplete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аяқталмаған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B262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(Pass)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өтті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NP 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(No 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өтпеді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 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Withdrawal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бас тарту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B2620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AW 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>(Academic Withdrawal)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E10BA8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kk-KZ" w:eastAsia="ru-RU"/>
              </w:rPr>
              <w:t>Академиялық себептермен пәннен алып тастау</w:t>
            </w:r>
          </w:p>
          <w:p w:rsidR="00AE0CB3" w:rsidRPr="00E10BA8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Audit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тыңдалды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30-60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="00E10B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0-29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E10BA8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Аттесталмаған</w:t>
            </w:r>
          </w:p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 (Retake)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AE0CB3">
              <w:rPr>
                <w:sz w:val="28"/>
                <w:szCs w:val="28"/>
                <w:lang w:val="kk-KZ"/>
              </w:rPr>
              <w:t>Пән</w:t>
            </w:r>
            <w:r w:rsidR="00E10BA8">
              <w:rPr>
                <w:sz w:val="28"/>
                <w:szCs w:val="28"/>
                <w:lang w:val="kk-KZ"/>
              </w:rPr>
              <w:t>ді</w:t>
            </w:r>
            <w:r w:rsidRPr="00AE0CB3">
              <w:rPr>
                <w:sz w:val="28"/>
                <w:szCs w:val="28"/>
                <w:lang w:val="kk-KZ"/>
              </w:rPr>
              <w:t xml:space="preserve"> қайта оқу</w:t>
            </w:r>
          </w:p>
        </w:tc>
      </w:tr>
    </w:tbl>
    <w:p w:rsidR="00AE0CB3" w:rsidRPr="00AE0CB3" w:rsidRDefault="00AE0CB3" w:rsidP="00AB262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E0CB3" w:rsidRPr="00AE0CB3" w:rsidSect="00B4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C0"/>
    <w:multiLevelType w:val="hybridMultilevel"/>
    <w:tmpl w:val="E098DF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0040"/>
    <w:multiLevelType w:val="hybridMultilevel"/>
    <w:tmpl w:val="87D6C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8E000E"/>
    <w:multiLevelType w:val="hybridMultilevel"/>
    <w:tmpl w:val="98B61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55765"/>
    <w:multiLevelType w:val="hybridMultilevel"/>
    <w:tmpl w:val="2564D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F0677"/>
    <w:multiLevelType w:val="hybridMultilevel"/>
    <w:tmpl w:val="480E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256A6"/>
    <w:rsid w:val="000256A6"/>
    <w:rsid w:val="000E0811"/>
    <w:rsid w:val="00214F72"/>
    <w:rsid w:val="007B1750"/>
    <w:rsid w:val="009E7197"/>
    <w:rsid w:val="00AB2620"/>
    <w:rsid w:val="00AE0CB3"/>
    <w:rsid w:val="00B4612D"/>
    <w:rsid w:val="00C2030F"/>
    <w:rsid w:val="00D02E45"/>
    <w:rsid w:val="00DF19C6"/>
    <w:rsid w:val="00E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D"/>
  </w:style>
  <w:style w:type="paragraph" w:styleId="1">
    <w:name w:val="heading 1"/>
    <w:basedOn w:val="a"/>
    <w:next w:val="a"/>
    <w:link w:val="10"/>
    <w:qFormat/>
    <w:rsid w:val="00214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214F72"/>
    <w:rPr>
      <w:color w:val="0000FF" w:themeColor="hyperlink"/>
      <w:u w:val="single"/>
    </w:rPr>
  </w:style>
  <w:style w:type="paragraph" w:customStyle="1" w:styleId="Default">
    <w:name w:val="Default"/>
    <w:rsid w:val="00214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AE0CB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0CB3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AE0C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AE0CB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D02E4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02E45"/>
    <w:pPr>
      <w:spacing w:after="120" w:line="259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2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5</cp:revision>
  <dcterms:created xsi:type="dcterms:W3CDTF">2022-11-30T09:26:00Z</dcterms:created>
  <dcterms:modified xsi:type="dcterms:W3CDTF">2022-11-30T09:42:00Z</dcterms:modified>
</cp:coreProperties>
</file>